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3773D" w14:textId="77777777" w:rsidR="008E4522" w:rsidRDefault="008E4522">
      <w:pPr>
        <w:pStyle w:val="BodyText"/>
        <w:spacing w:before="1"/>
        <w:ind w:left="0" w:firstLine="0"/>
        <w:rPr>
          <w:rFonts w:ascii="Times New Roman"/>
          <w:sz w:val="22"/>
        </w:rPr>
      </w:pPr>
      <w:bookmarkStart w:id="0" w:name="_GoBack"/>
      <w:bookmarkEnd w:id="0"/>
    </w:p>
    <w:p w14:paraId="27722F1C" w14:textId="77777777" w:rsidR="008E4522" w:rsidRPr="00003D41" w:rsidRDefault="00990634">
      <w:pPr>
        <w:spacing w:line="238" w:lineRule="exact"/>
        <w:ind w:left="1545"/>
        <w:rPr>
          <w:rFonts w:ascii="Arial" w:hAnsi="Arial" w:cs="Arial"/>
          <w:sz w:val="18"/>
        </w:rPr>
      </w:pPr>
      <w:r w:rsidRPr="00003D41">
        <w:rPr>
          <w:rFonts w:ascii="Arial" w:hAnsi="Arial" w:cs="Arial"/>
          <w:noProof/>
        </w:rPr>
        <w:drawing>
          <wp:anchor distT="0" distB="0" distL="0" distR="0" simplePos="0" relativeHeight="251657216" behindDoc="0" locked="0" layoutInCell="1" allowOverlap="1" wp14:anchorId="4ED40978" wp14:editId="377C2646">
            <wp:simplePos x="0" y="0"/>
            <wp:positionH relativeFrom="page">
              <wp:posOffset>378966</wp:posOffset>
            </wp:positionH>
            <wp:positionV relativeFrom="paragraph">
              <wp:posOffset>47973</wp:posOffset>
            </wp:positionV>
            <wp:extent cx="802894" cy="80289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02894" cy="802894"/>
                    </a:xfrm>
                    <a:prstGeom prst="rect">
                      <a:avLst/>
                    </a:prstGeom>
                  </pic:spPr>
                </pic:pic>
              </a:graphicData>
            </a:graphic>
          </wp:anchor>
        </w:drawing>
      </w:r>
      <w:r w:rsidRPr="00003D41">
        <w:rPr>
          <w:rFonts w:ascii="Arial" w:hAnsi="Arial" w:cs="Arial"/>
          <w:color w:val="231F20"/>
          <w:sz w:val="18"/>
        </w:rPr>
        <w:t>Ley del Tribunal de Familia §812(5);</w:t>
      </w:r>
    </w:p>
    <w:p w14:paraId="628617BE" w14:textId="77777777" w:rsidR="008E4522" w:rsidRPr="00003D41" w:rsidRDefault="00990634" w:rsidP="00003D41">
      <w:pPr>
        <w:spacing w:line="235" w:lineRule="exact"/>
        <w:ind w:left="1545" w:right="-471"/>
        <w:rPr>
          <w:rFonts w:ascii="Arial" w:hAnsi="Arial" w:cs="Arial"/>
          <w:sz w:val="18"/>
        </w:rPr>
      </w:pPr>
      <w:r w:rsidRPr="00003D41">
        <w:rPr>
          <w:rFonts w:ascii="Arial" w:hAnsi="Arial" w:cs="Arial"/>
          <w:color w:val="231F20"/>
          <w:sz w:val="18"/>
        </w:rPr>
        <w:t>Ley de Procedimiento Penal §530.11(2-a)</w:t>
      </w:r>
    </w:p>
    <w:p w14:paraId="4D49B44E" w14:textId="77777777" w:rsidR="008E4522" w:rsidRPr="00003D41" w:rsidRDefault="00990634" w:rsidP="00003D41">
      <w:pPr>
        <w:tabs>
          <w:tab w:val="left" w:pos="1308"/>
        </w:tabs>
        <w:spacing w:before="75" w:line="199" w:lineRule="auto"/>
        <w:ind w:left="116" w:right="-115" w:firstLine="487"/>
        <w:rPr>
          <w:rFonts w:ascii="Arial" w:hAnsi="Arial" w:cs="Arial"/>
          <w:sz w:val="18"/>
        </w:rPr>
      </w:pPr>
      <w:r>
        <w:br w:type="column"/>
      </w:r>
      <w:r w:rsidRPr="00003D41">
        <w:rPr>
          <w:rFonts w:ascii="Arial" w:hAnsi="Arial" w:cs="Arial"/>
          <w:color w:val="231F20"/>
          <w:sz w:val="18"/>
        </w:rPr>
        <w:t>Spanish Formulario</w:t>
      </w:r>
      <w:r w:rsidRPr="00003D41">
        <w:rPr>
          <w:rFonts w:ascii="Arial" w:hAnsi="Arial" w:cs="Arial"/>
          <w:color w:val="231F20"/>
          <w:spacing w:val="21"/>
          <w:sz w:val="18"/>
        </w:rPr>
        <w:t xml:space="preserve"> </w:t>
      </w:r>
      <w:r w:rsidRPr="00003D41">
        <w:rPr>
          <w:rFonts w:ascii="Arial" w:hAnsi="Arial" w:cs="Arial"/>
          <w:color w:val="231F20"/>
          <w:spacing w:val="-7"/>
          <w:sz w:val="18"/>
        </w:rPr>
        <w:t>8-1</w:t>
      </w:r>
    </w:p>
    <w:p w14:paraId="1F96FDD6" w14:textId="77777777" w:rsidR="008E4522" w:rsidRPr="00003D41" w:rsidRDefault="00990634" w:rsidP="00003D41">
      <w:pPr>
        <w:tabs>
          <w:tab w:val="left" w:pos="1308"/>
        </w:tabs>
        <w:spacing w:line="222" w:lineRule="exact"/>
        <w:ind w:left="674" w:right="-115"/>
        <w:rPr>
          <w:rFonts w:ascii="Arial" w:hAnsi="Arial" w:cs="Arial"/>
          <w:sz w:val="18"/>
        </w:rPr>
      </w:pPr>
      <w:r w:rsidRPr="00003D41">
        <w:rPr>
          <w:rFonts w:ascii="Arial" w:hAnsi="Arial" w:cs="Arial"/>
          <w:color w:val="231F20"/>
          <w:spacing w:val="2"/>
          <w:sz w:val="18"/>
        </w:rPr>
        <w:t>1/2020</w:t>
      </w:r>
    </w:p>
    <w:p w14:paraId="7E94CAFD" w14:textId="77777777" w:rsidR="008E4522" w:rsidRDefault="008E4522">
      <w:pPr>
        <w:spacing w:line="222" w:lineRule="exact"/>
        <w:rPr>
          <w:rFonts w:ascii="HelveticaLTStd-Cond"/>
          <w:sz w:val="18"/>
        </w:rPr>
        <w:sectPr w:rsidR="008E4522">
          <w:footerReference w:type="default" r:id="rId8"/>
          <w:type w:val="continuous"/>
          <w:pgSz w:w="12240" w:h="15840"/>
          <w:pgMar w:top="180" w:right="580" w:bottom="620" w:left="480" w:header="720" w:footer="434" w:gutter="0"/>
          <w:pgNumType w:start="1"/>
          <w:cols w:num="2" w:space="720" w:equalWidth="0">
            <w:col w:w="4569" w:space="5303"/>
            <w:col w:w="1308"/>
          </w:cols>
        </w:sectPr>
      </w:pPr>
    </w:p>
    <w:p w14:paraId="2D3C3A5B" w14:textId="25FAB03F" w:rsidR="008E4522" w:rsidRDefault="007C28F0">
      <w:pPr>
        <w:spacing w:before="201"/>
        <w:ind w:left="1545"/>
        <w:rPr>
          <w:rFonts w:ascii="Helvetica-Condensed-Black" w:hAnsi="Helvetica-Condensed-Black"/>
          <w:b/>
          <w:sz w:val="40"/>
        </w:rPr>
      </w:pPr>
      <w:r>
        <w:rPr>
          <w:noProof/>
        </w:rPr>
        <mc:AlternateContent>
          <mc:Choice Requires="wps">
            <w:drawing>
              <wp:anchor distT="0" distB="0" distL="0" distR="0" simplePos="0" relativeHeight="251658240" behindDoc="1" locked="0" layoutInCell="1" allowOverlap="1" wp14:anchorId="30D51190" wp14:editId="31BFCBD0">
                <wp:simplePos x="0" y="0"/>
                <wp:positionH relativeFrom="page">
                  <wp:posOffset>1286510</wp:posOffset>
                </wp:positionH>
                <wp:positionV relativeFrom="paragraph">
                  <wp:posOffset>477520</wp:posOffset>
                </wp:positionV>
                <wp:extent cx="602932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9325" cy="1270"/>
                        </a:xfrm>
                        <a:custGeom>
                          <a:avLst/>
                          <a:gdLst>
                            <a:gd name="T0" fmla="*/ 0 w 9495"/>
                            <a:gd name="T1" fmla="*/ 0 h 1270"/>
                            <a:gd name="T2" fmla="*/ 6028690 w 9495"/>
                            <a:gd name="T3" fmla="*/ 0 h 1270"/>
                            <a:gd name="T4" fmla="*/ 0 60000 65536"/>
                            <a:gd name="T5" fmla="*/ 0 60000 65536"/>
                          </a:gdLst>
                          <a:ahLst/>
                          <a:cxnLst>
                            <a:cxn ang="T4">
                              <a:pos x="T0" y="T1"/>
                            </a:cxn>
                            <a:cxn ang="T5">
                              <a:pos x="T2" y="T3"/>
                            </a:cxn>
                          </a:cxnLst>
                          <a:rect l="0" t="0" r="r" b="b"/>
                          <a:pathLst>
                            <a:path w="9495" h="1270">
                              <a:moveTo>
                                <a:pt x="0" y="0"/>
                              </a:moveTo>
                              <a:lnTo>
                                <a:pt x="949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CA671" id="Freeform 2" o:spid="_x0000_s1026" style="position:absolute;margin-left:101.3pt;margin-top:37.6pt;width:474.7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" path="m,l9494,e" filled="f" strokecolor="#231f20" strokeweight="1pt">
                <v:path arrowok="t" o:connecttype="custom" o:connectlocs="0,0;2147483646,0" o:connectangles="0,0"/>
                <w10:wrap type="topAndBottom" anchorx="page"/>
              </v:shape>
            </w:pict>
          </mc:Fallback>
        </mc:AlternateContent>
      </w:r>
      <w:r w:rsidR="00990634">
        <w:rPr>
          <w:rFonts w:ascii="Helvetica-Condensed-Black" w:hAnsi="Helvetica-Condensed-Black"/>
          <w:b/>
          <w:color w:val="231F20"/>
          <w:sz w:val="40"/>
        </w:rPr>
        <w:t>INFORMACIÓN PARA VÍCTIMAS DE VIOLENCIA DOMÉSTICA</w:t>
      </w:r>
    </w:p>
    <w:p w14:paraId="7A978501" w14:textId="77777777" w:rsidR="008E4522" w:rsidRPr="00003D41" w:rsidRDefault="00990634">
      <w:pPr>
        <w:pStyle w:val="Heading1"/>
        <w:spacing w:before="317"/>
        <w:rPr>
          <w:rFonts w:ascii="Arial" w:hAnsi="Arial" w:cs="Arial"/>
          <w:u w:val="none"/>
        </w:rPr>
      </w:pPr>
      <w:r w:rsidRPr="00003D41">
        <w:rPr>
          <w:rFonts w:ascii="Arial" w:hAnsi="Arial" w:cs="Arial"/>
          <w:color w:val="231F20"/>
          <w:u w:val="thick" w:color="231F20"/>
        </w:rPr>
        <w:t>¿Es usted víctima de violencia doméstica?</w:t>
      </w:r>
    </w:p>
    <w:p w14:paraId="21D6704D" w14:textId="77777777" w:rsidR="008E4522" w:rsidRPr="00003D41" w:rsidRDefault="00990634">
      <w:pPr>
        <w:pStyle w:val="ListParagraph"/>
        <w:numPr>
          <w:ilvl w:val="0"/>
          <w:numId w:val="1"/>
        </w:numPr>
        <w:tabs>
          <w:tab w:val="left" w:pos="510"/>
        </w:tabs>
        <w:spacing w:before="86"/>
        <w:rPr>
          <w:rFonts w:ascii="Arial" w:hAnsi="Arial" w:cs="Arial"/>
          <w:sz w:val="20"/>
        </w:rPr>
      </w:pPr>
      <w:r w:rsidRPr="00003D41">
        <w:rPr>
          <w:rFonts w:ascii="Arial" w:hAnsi="Arial" w:cs="Arial"/>
          <w:color w:val="231F20"/>
          <w:sz w:val="20"/>
        </w:rPr>
        <w:t xml:space="preserve">Llame al </w:t>
      </w:r>
      <w:r w:rsidRPr="00003D41">
        <w:rPr>
          <w:rFonts w:ascii="Arial" w:hAnsi="Arial" w:cs="Arial"/>
          <w:b/>
          <w:color w:val="231F20"/>
          <w:sz w:val="20"/>
        </w:rPr>
        <w:t xml:space="preserve">911 </w:t>
      </w:r>
      <w:r w:rsidRPr="00003D41">
        <w:rPr>
          <w:rFonts w:ascii="Arial" w:hAnsi="Arial" w:cs="Arial"/>
          <w:color w:val="231F20"/>
          <w:sz w:val="20"/>
        </w:rPr>
        <w:t>si necesita ayuda policial</w:t>
      </w:r>
      <w:r w:rsidRPr="00003D41">
        <w:rPr>
          <w:rFonts w:ascii="Arial" w:hAnsi="Arial" w:cs="Arial"/>
          <w:color w:val="231F20"/>
          <w:spacing w:val="-1"/>
          <w:sz w:val="20"/>
        </w:rPr>
        <w:t xml:space="preserve"> </w:t>
      </w:r>
      <w:r w:rsidRPr="00003D41">
        <w:rPr>
          <w:rFonts w:ascii="Arial" w:hAnsi="Arial" w:cs="Arial"/>
          <w:color w:val="231F20"/>
          <w:sz w:val="20"/>
        </w:rPr>
        <w:t>inmediata.</w:t>
      </w:r>
    </w:p>
    <w:p w14:paraId="3A9EF40B" w14:textId="77777777" w:rsidR="008E4522" w:rsidRPr="00003D41" w:rsidRDefault="00990634">
      <w:pPr>
        <w:pStyle w:val="ListParagraph"/>
        <w:numPr>
          <w:ilvl w:val="0"/>
          <w:numId w:val="1"/>
        </w:numPr>
        <w:tabs>
          <w:tab w:val="left" w:pos="510"/>
        </w:tabs>
        <w:spacing w:before="74"/>
        <w:ind w:right="239"/>
        <w:rPr>
          <w:rFonts w:ascii="Arial" w:hAnsi="Arial" w:cs="Arial"/>
          <w:sz w:val="20"/>
        </w:rPr>
      </w:pPr>
      <w:r w:rsidRPr="00003D41">
        <w:rPr>
          <w:rFonts w:ascii="Arial" w:hAnsi="Arial" w:cs="Arial"/>
          <w:color w:val="231F20"/>
          <w:sz w:val="20"/>
        </w:rPr>
        <w:t>También puede comunicarse con una línea directa para víctimas de violencia doméstica. Al comunicarse con la línea directa conversará confidencialmente con un defensor de víctimas de violencia doméstica acerca del tipo de ayuda disponible en su comunidad tal como a dónde acudir para tratar sus lesiones, dónde refugiarse, dónde conseguir apoyo, y qué hacer por su seguridad. Disponible las 24 horas al día, el número</w:t>
      </w:r>
      <w:r w:rsidRPr="00003D41">
        <w:rPr>
          <w:rFonts w:ascii="Arial" w:hAnsi="Arial" w:cs="Arial"/>
          <w:color w:val="231F20"/>
          <w:spacing w:val="16"/>
          <w:sz w:val="20"/>
        </w:rPr>
        <w:t xml:space="preserve"> </w:t>
      </w:r>
      <w:r w:rsidRPr="00003D41">
        <w:rPr>
          <w:rFonts w:ascii="Arial" w:hAnsi="Arial" w:cs="Arial"/>
          <w:color w:val="231F20"/>
          <w:sz w:val="20"/>
        </w:rPr>
        <w:t>telefónico</w:t>
      </w:r>
    </w:p>
    <w:p w14:paraId="7F051B11" w14:textId="77777777" w:rsidR="008E4522" w:rsidRPr="00003D41" w:rsidRDefault="00990634">
      <w:pPr>
        <w:pStyle w:val="BodyText"/>
        <w:spacing w:before="5"/>
        <w:ind w:firstLine="0"/>
        <w:rPr>
          <w:rFonts w:ascii="Arial" w:hAnsi="Arial" w:cs="Arial"/>
        </w:rPr>
      </w:pPr>
      <w:r w:rsidRPr="00003D41">
        <w:rPr>
          <w:rFonts w:ascii="Arial" w:hAnsi="Arial" w:cs="Arial"/>
          <w:color w:val="231F20"/>
        </w:rPr>
        <w:t>de la línea directa del estado de Nueva York para víctimas de violencia doméstica y violencia sexual es el</w:t>
      </w:r>
    </w:p>
    <w:p w14:paraId="01EC498D" w14:textId="77777777" w:rsidR="008E4522" w:rsidRPr="00003D41" w:rsidRDefault="00990634">
      <w:pPr>
        <w:pStyle w:val="BodyText"/>
        <w:spacing w:before="1"/>
        <w:ind w:right="82" w:firstLine="0"/>
        <w:rPr>
          <w:rFonts w:ascii="Arial" w:hAnsi="Arial" w:cs="Arial"/>
        </w:rPr>
      </w:pPr>
      <w:r w:rsidRPr="00003D41">
        <w:rPr>
          <w:rFonts w:ascii="Arial" w:hAnsi="Arial" w:cs="Arial"/>
          <w:b/>
          <w:color w:val="231F20"/>
        </w:rPr>
        <w:t>1-800-942-6906</w:t>
      </w:r>
      <w:r w:rsidRPr="00003D41">
        <w:rPr>
          <w:rFonts w:ascii="Arial" w:hAnsi="Arial" w:cs="Arial"/>
          <w:color w:val="231F20"/>
        </w:rPr>
        <w:t xml:space="preserve">. Se ofrece información en diversos idiomas. Llame al </w:t>
      </w:r>
      <w:r w:rsidRPr="00003D41">
        <w:rPr>
          <w:rFonts w:ascii="Arial" w:hAnsi="Arial" w:cs="Arial"/>
          <w:b/>
          <w:color w:val="231F20"/>
        </w:rPr>
        <w:t xml:space="preserve">711 </w:t>
      </w:r>
      <w:r w:rsidRPr="00003D41">
        <w:rPr>
          <w:rFonts w:ascii="Arial" w:hAnsi="Arial" w:cs="Arial"/>
          <w:color w:val="231F20"/>
        </w:rPr>
        <w:t xml:space="preserve">si es sordo(a) o si tiene alguna discapacidad auditiva. La línea directa de la ciudad de Nueva York es: </w:t>
      </w:r>
      <w:r w:rsidRPr="00003D41">
        <w:rPr>
          <w:rFonts w:ascii="Arial" w:hAnsi="Arial" w:cs="Arial"/>
          <w:b/>
          <w:color w:val="231F20"/>
        </w:rPr>
        <w:t xml:space="preserve">1-800-621-HOPE (4673) </w:t>
      </w:r>
      <w:r w:rsidRPr="00003D41">
        <w:rPr>
          <w:rFonts w:ascii="Arial" w:hAnsi="Arial" w:cs="Arial"/>
          <w:color w:val="231F20"/>
        </w:rPr>
        <w:t xml:space="preserve">o marque al </w:t>
      </w:r>
      <w:r w:rsidRPr="00003D41">
        <w:rPr>
          <w:rFonts w:ascii="Arial" w:hAnsi="Arial" w:cs="Arial"/>
          <w:b/>
          <w:color w:val="231F20"/>
        </w:rPr>
        <w:t xml:space="preserve">311 </w:t>
      </w:r>
      <w:r w:rsidRPr="00003D41">
        <w:rPr>
          <w:rFonts w:ascii="Arial" w:hAnsi="Arial" w:cs="Arial"/>
          <w:color w:val="231F20"/>
        </w:rPr>
        <w:t xml:space="preserve">TDD (Dispositivo de telecomunicaciones para sordos- por sus siglas en inglés): </w:t>
      </w:r>
      <w:r w:rsidRPr="00003D41">
        <w:rPr>
          <w:rFonts w:ascii="Arial" w:hAnsi="Arial" w:cs="Arial"/>
          <w:b/>
          <w:color w:val="231F20"/>
        </w:rPr>
        <w:t>1-800-810-7444</w:t>
      </w:r>
      <w:r w:rsidRPr="00003D41">
        <w:rPr>
          <w:rFonts w:ascii="Arial" w:hAnsi="Arial" w:cs="Arial"/>
          <w:color w:val="231F20"/>
        </w:rPr>
        <w:t>.</w:t>
      </w:r>
    </w:p>
    <w:p w14:paraId="60CE48C3" w14:textId="77777777" w:rsidR="008E4522" w:rsidRPr="00003D41" w:rsidRDefault="00990634">
      <w:pPr>
        <w:pStyle w:val="Heading1"/>
        <w:spacing w:before="189"/>
        <w:rPr>
          <w:rFonts w:ascii="Arial" w:hAnsi="Arial" w:cs="Arial"/>
          <w:u w:val="none"/>
        </w:rPr>
      </w:pPr>
      <w:r w:rsidRPr="00003D41">
        <w:rPr>
          <w:rFonts w:ascii="Arial" w:hAnsi="Arial" w:cs="Arial"/>
          <w:color w:val="231F20"/>
          <w:u w:val="thick" w:color="231F20"/>
        </w:rPr>
        <w:t>La policía puede:</w:t>
      </w:r>
    </w:p>
    <w:p w14:paraId="64CA56ED" w14:textId="77777777" w:rsidR="008E4522" w:rsidRPr="00003D41" w:rsidRDefault="00990634">
      <w:pPr>
        <w:pStyle w:val="ListParagraph"/>
        <w:numPr>
          <w:ilvl w:val="0"/>
          <w:numId w:val="1"/>
        </w:numPr>
        <w:tabs>
          <w:tab w:val="left" w:pos="510"/>
        </w:tabs>
        <w:spacing w:before="87"/>
        <w:ind w:right="297"/>
        <w:rPr>
          <w:rFonts w:ascii="Arial" w:hAnsi="Arial" w:cs="Arial"/>
          <w:sz w:val="20"/>
        </w:rPr>
      </w:pPr>
      <w:r w:rsidRPr="00003D41">
        <w:rPr>
          <w:rFonts w:ascii="Arial" w:hAnsi="Arial" w:cs="Arial"/>
          <w:color w:val="231F20"/>
          <w:sz w:val="20"/>
        </w:rPr>
        <w:t>Ayudarle a encontrar un lugar seguro para usted y sus hijos como en casa de sus parientes o amigos, o en un refugio de su</w:t>
      </w:r>
      <w:r w:rsidRPr="00003D41">
        <w:rPr>
          <w:rFonts w:ascii="Arial" w:hAnsi="Arial" w:cs="Arial"/>
          <w:color w:val="231F20"/>
          <w:spacing w:val="-3"/>
          <w:sz w:val="20"/>
        </w:rPr>
        <w:t xml:space="preserve"> </w:t>
      </w:r>
      <w:r w:rsidRPr="00003D41">
        <w:rPr>
          <w:rFonts w:ascii="Arial" w:hAnsi="Arial" w:cs="Arial"/>
          <w:color w:val="231F20"/>
          <w:sz w:val="20"/>
        </w:rPr>
        <w:t>comunidad.</w:t>
      </w:r>
    </w:p>
    <w:p w14:paraId="4175BD21" w14:textId="77777777" w:rsidR="008E4522" w:rsidRPr="00003D41" w:rsidRDefault="00990634">
      <w:pPr>
        <w:pStyle w:val="ListParagraph"/>
        <w:numPr>
          <w:ilvl w:val="0"/>
          <w:numId w:val="1"/>
        </w:numPr>
        <w:tabs>
          <w:tab w:val="left" w:pos="510"/>
        </w:tabs>
        <w:spacing w:before="74"/>
        <w:rPr>
          <w:rFonts w:ascii="Arial" w:hAnsi="Arial" w:cs="Arial"/>
          <w:sz w:val="20"/>
        </w:rPr>
      </w:pPr>
      <w:r w:rsidRPr="00003D41">
        <w:rPr>
          <w:rFonts w:ascii="Arial" w:hAnsi="Arial" w:cs="Arial"/>
          <w:color w:val="231F20"/>
          <w:sz w:val="20"/>
        </w:rPr>
        <w:t>Llevarle junto a sus hijos a un lugar seguro en la</w:t>
      </w:r>
      <w:r w:rsidRPr="00003D41">
        <w:rPr>
          <w:rFonts w:ascii="Arial" w:hAnsi="Arial" w:cs="Arial"/>
          <w:color w:val="231F20"/>
          <w:spacing w:val="-3"/>
          <w:sz w:val="20"/>
        </w:rPr>
        <w:t xml:space="preserve"> </w:t>
      </w:r>
      <w:r w:rsidRPr="00003D41">
        <w:rPr>
          <w:rFonts w:ascii="Arial" w:hAnsi="Arial" w:cs="Arial"/>
          <w:color w:val="231F20"/>
          <w:sz w:val="20"/>
        </w:rPr>
        <w:t>comunidad.</w:t>
      </w:r>
    </w:p>
    <w:p w14:paraId="5CE57E91" w14:textId="77777777" w:rsidR="008E4522" w:rsidRPr="00003D41" w:rsidRDefault="00990634">
      <w:pPr>
        <w:pStyle w:val="ListParagraph"/>
        <w:numPr>
          <w:ilvl w:val="0"/>
          <w:numId w:val="1"/>
        </w:numPr>
        <w:tabs>
          <w:tab w:val="left" w:pos="510"/>
        </w:tabs>
        <w:spacing w:before="74"/>
        <w:rPr>
          <w:rFonts w:ascii="Arial" w:hAnsi="Arial" w:cs="Arial"/>
          <w:sz w:val="20"/>
        </w:rPr>
      </w:pPr>
      <w:r w:rsidRPr="00003D41">
        <w:rPr>
          <w:rFonts w:ascii="Arial" w:hAnsi="Arial" w:cs="Arial"/>
          <w:color w:val="231F20"/>
          <w:sz w:val="20"/>
        </w:rPr>
        <w:t>Ayudarle a conectarse con un programa local para víctimas de violencia</w:t>
      </w:r>
      <w:r w:rsidRPr="00003D41">
        <w:rPr>
          <w:rFonts w:ascii="Arial" w:hAnsi="Arial" w:cs="Arial"/>
          <w:color w:val="231F20"/>
          <w:spacing w:val="1"/>
          <w:sz w:val="20"/>
        </w:rPr>
        <w:t xml:space="preserve"> </w:t>
      </w:r>
      <w:r w:rsidRPr="00003D41">
        <w:rPr>
          <w:rFonts w:ascii="Arial" w:hAnsi="Arial" w:cs="Arial"/>
          <w:color w:val="231F20"/>
          <w:sz w:val="20"/>
        </w:rPr>
        <w:t>doméstica</w:t>
      </w:r>
    </w:p>
    <w:p w14:paraId="6B3569DF" w14:textId="77777777" w:rsidR="008E4522" w:rsidRPr="00003D41" w:rsidRDefault="00990634">
      <w:pPr>
        <w:pStyle w:val="ListParagraph"/>
        <w:numPr>
          <w:ilvl w:val="0"/>
          <w:numId w:val="1"/>
        </w:numPr>
        <w:tabs>
          <w:tab w:val="left" w:pos="510"/>
        </w:tabs>
        <w:rPr>
          <w:rFonts w:ascii="Arial" w:hAnsi="Arial" w:cs="Arial"/>
          <w:sz w:val="20"/>
        </w:rPr>
      </w:pPr>
      <w:r w:rsidRPr="00003D41">
        <w:rPr>
          <w:rFonts w:ascii="Arial" w:hAnsi="Arial" w:cs="Arial"/>
          <w:color w:val="231F20"/>
          <w:sz w:val="20"/>
        </w:rPr>
        <w:t>Ayudarle a llegar a un hospital o clínica para recibir atención médica.</w:t>
      </w:r>
    </w:p>
    <w:p w14:paraId="7B2B911C" w14:textId="77777777" w:rsidR="008E4522" w:rsidRPr="00003D41" w:rsidRDefault="00990634">
      <w:pPr>
        <w:pStyle w:val="ListParagraph"/>
        <w:numPr>
          <w:ilvl w:val="0"/>
          <w:numId w:val="1"/>
        </w:numPr>
        <w:tabs>
          <w:tab w:val="left" w:pos="510"/>
        </w:tabs>
        <w:rPr>
          <w:rFonts w:ascii="Arial" w:hAnsi="Arial" w:cs="Arial"/>
          <w:sz w:val="20"/>
        </w:rPr>
      </w:pPr>
      <w:r w:rsidRPr="00003D41">
        <w:rPr>
          <w:rFonts w:ascii="Arial" w:hAnsi="Arial" w:cs="Arial"/>
          <w:color w:val="231F20"/>
          <w:sz w:val="20"/>
        </w:rPr>
        <w:t>Ayudarle a recoger sus efectos</w:t>
      </w:r>
      <w:r w:rsidRPr="00003D41">
        <w:rPr>
          <w:rFonts w:ascii="Arial" w:hAnsi="Arial" w:cs="Arial"/>
          <w:color w:val="231F20"/>
          <w:spacing w:val="-5"/>
          <w:sz w:val="20"/>
        </w:rPr>
        <w:t xml:space="preserve"> </w:t>
      </w:r>
      <w:r w:rsidRPr="00003D41">
        <w:rPr>
          <w:rFonts w:ascii="Arial" w:hAnsi="Arial" w:cs="Arial"/>
          <w:color w:val="231F20"/>
          <w:sz w:val="20"/>
        </w:rPr>
        <w:t>personales.</w:t>
      </w:r>
    </w:p>
    <w:p w14:paraId="516ADE2D" w14:textId="77777777" w:rsidR="008E4522" w:rsidRPr="00003D41" w:rsidRDefault="00990634">
      <w:pPr>
        <w:pStyle w:val="ListParagraph"/>
        <w:numPr>
          <w:ilvl w:val="0"/>
          <w:numId w:val="1"/>
        </w:numPr>
        <w:tabs>
          <w:tab w:val="left" w:pos="510"/>
        </w:tabs>
        <w:spacing w:before="74"/>
        <w:ind w:right="978"/>
        <w:rPr>
          <w:rFonts w:ascii="Arial" w:hAnsi="Arial" w:cs="Arial"/>
          <w:sz w:val="20"/>
        </w:rPr>
      </w:pPr>
      <w:r w:rsidRPr="00003D41">
        <w:rPr>
          <w:rFonts w:ascii="Arial" w:hAnsi="Arial" w:cs="Arial"/>
          <w:color w:val="231F20"/>
          <w:sz w:val="20"/>
        </w:rPr>
        <w:t>Completar un informe con detalles del incidente. Le entregarán una copia del informe policial antes de marcharse del lugar de los hechos. El informe es</w:t>
      </w:r>
      <w:r w:rsidRPr="00003D41">
        <w:rPr>
          <w:rFonts w:ascii="Arial" w:hAnsi="Arial" w:cs="Arial"/>
          <w:color w:val="231F20"/>
          <w:spacing w:val="-5"/>
          <w:sz w:val="20"/>
        </w:rPr>
        <w:t xml:space="preserve"> </w:t>
      </w:r>
      <w:r w:rsidRPr="00003D41">
        <w:rPr>
          <w:rFonts w:ascii="Arial" w:hAnsi="Arial" w:cs="Arial"/>
          <w:color w:val="231F20"/>
          <w:sz w:val="20"/>
        </w:rPr>
        <w:t>gratis.</w:t>
      </w:r>
    </w:p>
    <w:p w14:paraId="0BDA39B2" w14:textId="77777777" w:rsidR="008E4522" w:rsidRPr="00003D41" w:rsidRDefault="00990634">
      <w:pPr>
        <w:pStyle w:val="ListParagraph"/>
        <w:numPr>
          <w:ilvl w:val="0"/>
          <w:numId w:val="1"/>
        </w:numPr>
        <w:tabs>
          <w:tab w:val="left" w:pos="510"/>
        </w:tabs>
        <w:spacing w:before="74"/>
        <w:ind w:right="481"/>
        <w:jc w:val="both"/>
        <w:rPr>
          <w:rFonts w:ascii="Arial" w:hAnsi="Arial" w:cs="Arial"/>
          <w:sz w:val="20"/>
        </w:rPr>
      </w:pPr>
      <w:r w:rsidRPr="00003D41">
        <w:rPr>
          <w:rFonts w:ascii="Arial" w:hAnsi="Arial" w:cs="Arial"/>
          <w:color w:val="231F20"/>
          <w:sz w:val="20"/>
        </w:rPr>
        <w:t>Arrestar a la persona que le ha hecho daño, es posible, y a veces necesario si sé es víctima de un delito. La persona detenida podrá ser liberada en cualquier momento, por lo tanto, es importante que elabore un plan para su</w:t>
      </w:r>
      <w:r w:rsidRPr="00003D41">
        <w:rPr>
          <w:rFonts w:ascii="Arial" w:hAnsi="Arial" w:cs="Arial"/>
          <w:color w:val="231F20"/>
          <w:spacing w:val="-1"/>
          <w:sz w:val="20"/>
        </w:rPr>
        <w:t xml:space="preserve"> </w:t>
      </w:r>
      <w:r w:rsidRPr="00003D41">
        <w:rPr>
          <w:rFonts w:ascii="Arial" w:hAnsi="Arial" w:cs="Arial"/>
          <w:color w:val="231F20"/>
          <w:sz w:val="20"/>
        </w:rPr>
        <w:t>seguridad.</w:t>
      </w:r>
    </w:p>
    <w:p w14:paraId="4DE410DE" w14:textId="77777777" w:rsidR="008E4522" w:rsidRPr="00003D41" w:rsidRDefault="00990634">
      <w:pPr>
        <w:pStyle w:val="Heading1"/>
        <w:spacing w:before="189"/>
        <w:rPr>
          <w:rFonts w:ascii="Arial" w:hAnsi="Arial" w:cs="Arial"/>
          <w:u w:val="none"/>
        </w:rPr>
      </w:pPr>
      <w:r w:rsidRPr="00003D41">
        <w:rPr>
          <w:rFonts w:ascii="Arial" w:hAnsi="Arial" w:cs="Arial"/>
          <w:color w:val="231F20"/>
          <w:u w:val="thick" w:color="231F20"/>
        </w:rPr>
        <w:t>Si ha sido víctima de abuso o si le han amenazado podrá pedirle a la policía o a la fiscalía que:</w:t>
      </w:r>
    </w:p>
    <w:p w14:paraId="4167FF1F" w14:textId="77777777" w:rsidR="008E4522" w:rsidRPr="00003D41" w:rsidRDefault="00990634">
      <w:pPr>
        <w:pStyle w:val="ListParagraph"/>
        <w:numPr>
          <w:ilvl w:val="0"/>
          <w:numId w:val="1"/>
        </w:numPr>
        <w:tabs>
          <w:tab w:val="left" w:pos="510"/>
        </w:tabs>
        <w:spacing w:before="87"/>
        <w:rPr>
          <w:rFonts w:ascii="Arial" w:hAnsi="Arial" w:cs="Arial"/>
          <w:sz w:val="20"/>
        </w:rPr>
      </w:pPr>
      <w:r w:rsidRPr="00003D41">
        <w:rPr>
          <w:rFonts w:ascii="Arial" w:hAnsi="Arial" w:cs="Arial"/>
          <w:color w:val="231F20"/>
          <w:sz w:val="20"/>
        </w:rPr>
        <w:t>Entable una denuncia penal en contra de la persona que le ha hecho daño</w:t>
      </w:r>
    </w:p>
    <w:p w14:paraId="4DB3265F" w14:textId="77777777" w:rsidR="008E4522" w:rsidRPr="00003D41" w:rsidRDefault="00990634">
      <w:pPr>
        <w:pStyle w:val="ListParagraph"/>
        <w:numPr>
          <w:ilvl w:val="0"/>
          <w:numId w:val="1"/>
        </w:numPr>
        <w:tabs>
          <w:tab w:val="left" w:pos="510"/>
        </w:tabs>
        <w:ind w:right="629"/>
        <w:rPr>
          <w:rFonts w:ascii="Arial" w:hAnsi="Arial" w:cs="Arial"/>
          <w:sz w:val="20"/>
        </w:rPr>
      </w:pPr>
      <w:r w:rsidRPr="00003D41">
        <w:rPr>
          <w:rFonts w:ascii="Arial" w:hAnsi="Arial" w:cs="Arial"/>
          <w:color w:val="231F20"/>
          <w:sz w:val="20"/>
        </w:rPr>
        <w:t>El tribunal de lo penal le otorgue una orden de protección para usted y para sus hijos si la fiscalía inicia un caso penal en el</w:t>
      </w:r>
      <w:r w:rsidRPr="00003D41">
        <w:rPr>
          <w:rFonts w:ascii="Arial" w:hAnsi="Arial" w:cs="Arial"/>
          <w:color w:val="231F20"/>
          <w:spacing w:val="-3"/>
          <w:sz w:val="20"/>
        </w:rPr>
        <w:t xml:space="preserve"> </w:t>
      </w:r>
      <w:r w:rsidRPr="00003D41">
        <w:rPr>
          <w:rFonts w:ascii="Arial" w:hAnsi="Arial" w:cs="Arial"/>
          <w:color w:val="231F20"/>
          <w:sz w:val="20"/>
        </w:rPr>
        <w:t>tribunal.</w:t>
      </w:r>
    </w:p>
    <w:p w14:paraId="6CD3E9BE" w14:textId="77777777" w:rsidR="008E4522" w:rsidRPr="00003D41" w:rsidRDefault="00990634">
      <w:pPr>
        <w:pStyle w:val="ListParagraph"/>
        <w:numPr>
          <w:ilvl w:val="0"/>
          <w:numId w:val="1"/>
        </w:numPr>
        <w:tabs>
          <w:tab w:val="left" w:pos="510"/>
        </w:tabs>
        <w:spacing w:before="75"/>
        <w:ind w:right="252"/>
        <w:rPr>
          <w:rFonts w:ascii="Arial" w:hAnsi="Arial" w:cs="Arial"/>
          <w:sz w:val="20"/>
        </w:rPr>
      </w:pPr>
      <w:r w:rsidRPr="00003D41">
        <w:rPr>
          <w:rFonts w:ascii="Arial" w:hAnsi="Arial" w:cs="Arial"/>
          <w:color w:val="231F20"/>
          <w:sz w:val="20"/>
        </w:rPr>
        <w:t>Le dé información sobre cómo iniciar una petición de ofensa contra relaciones interfamiliares en el tribunal de familia</w:t>
      </w:r>
      <w:r w:rsidRPr="00003D41">
        <w:rPr>
          <w:rFonts w:ascii="Arial" w:hAnsi="Arial" w:cs="Arial"/>
          <w:color w:val="231F20"/>
          <w:spacing w:val="-1"/>
          <w:sz w:val="20"/>
        </w:rPr>
        <w:t xml:space="preserve"> </w:t>
      </w:r>
      <w:r w:rsidRPr="00003D41">
        <w:rPr>
          <w:rFonts w:ascii="Arial" w:hAnsi="Arial" w:cs="Arial"/>
          <w:color w:val="231F20"/>
          <w:sz w:val="20"/>
        </w:rPr>
        <w:t>local.</w:t>
      </w:r>
    </w:p>
    <w:p w14:paraId="18BB190F" w14:textId="77777777" w:rsidR="008E4522" w:rsidRPr="00003D41" w:rsidRDefault="00990634">
      <w:pPr>
        <w:pStyle w:val="ListParagraph"/>
        <w:numPr>
          <w:ilvl w:val="0"/>
          <w:numId w:val="1"/>
        </w:numPr>
        <w:tabs>
          <w:tab w:val="left" w:pos="510"/>
        </w:tabs>
        <w:spacing w:before="74"/>
        <w:ind w:right="166"/>
        <w:rPr>
          <w:rFonts w:ascii="Arial" w:hAnsi="Arial" w:cs="Arial"/>
          <w:sz w:val="20"/>
        </w:rPr>
      </w:pPr>
      <w:r w:rsidRPr="00003D41">
        <w:rPr>
          <w:rFonts w:ascii="Arial" w:hAnsi="Arial" w:cs="Arial"/>
          <w:color w:val="231F20"/>
          <w:sz w:val="20"/>
        </w:rPr>
        <w:t>También tiene el derecho de pedirle al Tribunal de Familia que le otorgue una orden de protección para usted y para sus</w:t>
      </w:r>
      <w:r w:rsidRPr="00003D41">
        <w:rPr>
          <w:rFonts w:ascii="Arial" w:hAnsi="Arial" w:cs="Arial"/>
          <w:color w:val="231F20"/>
          <w:spacing w:val="-1"/>
          <w:sz w:val="20"/>
        </w:rPr>
        <w:t xml:space="preserve"> </w:t>
      </w:r>
      <w:r w:rsidRPr="00003D41">
        <w:rPr>
          <w:rFonts w:ascii="Arial" w:hAnsi="Arial" w:cs="Arial"/>
          <w:color w:val="231F20"/>
          <w:sz w:val="20"/>
        </w:rPr>
        <w:t>hijos.</w:t>
      </w:r>
    </w:p>
    <w:p w14:paraId="5CBD11D0" w14:textId="77777777" w:rsidR="008E4522" w:rsidRPr="00003D41" w:rsidRDefault="00990634">
      <w:pPr>
        <w:pStyle w:val="Heading1"/>
        <w:rPr>
          <w:rFonts w:ascii="Arial" w:hAnsi="Arial" w:cs="Arial"/>
          <w:u w:val="none"/>
        </w:rPr>
      </w:pPr>
      <w:r w:rsidRPr="00003D41">
        <w:rPr>
          <w:rFonts w:ascii="Arial" w:hAnsi="Arial" w:cs="Arial"/>
          <w:color w:val="231F20"/>
          <w:u w:val="thick" w:color="231F20"/>
        </w:rPr>
        <w:t>Podrá pedirle lo siguiente al tribunal de familia:</w:t>
      </w:r>
    </w:p>
    <w:p w14:paraId="5C614FB2" w14:textId="77777777" w:rsidR="008E4522" w:rsidRPr="00003D41" w:rsidRDefault="00990634">
      <w:pPr>
        <w:pStyle w:val="ListParagraph"/>
        <w:numPr>
          <w:ilvl w:val="0"/>
          <w:numId w:val="1"/>
        </w:numPr>
        <w:tabs>
          <w:tab w:val="left" w:pos="510"/>
        </w:tabs>
        <w:spacing w:before="86"/>
        <w:rPr>
          <w:rFonts w:ascii="Arial" w:hAnsi="Arial" w:cs="Arial"/>
          <w:sz w:val="20"/>
        </w:rPr>
      </w:pPr>
      <w:r w:rsidRPr="00003D41">
        <w:rPr>
          <w:rFonts w:ascii="Arial" w:hAnsi="Arial" w:cs="Arial"/>
          <w:color w:val="231F20"/>
          <w:sz w:val="20"/>
        </w:rPr>
        <w:t>Que inicie su solicitud de ofensa contra relaciones interfamiliares el mismo día que se presente al</w:t>
      </w:r>
      <w:r w:rsidRPr="00003D41">
        <w:rPr>
          <w:rFonts w:ascii="Arial" w:hAnsi="Arial" w:cs="Arial"/>
          <w:color w:val="231F20"/>
          <w:spacing w:val="14"/>
          <w:sz w:val="20"/>
        </w:rPr>
        <w:t xml:space="preserve"> </w:t>
      </w:r>
      <w:r w:rsidRPr="00003D41">
        <w:rPr>
          <w:rFonts w:ascii="Arial" w:hAnsi="Arial" w:cs="Arial"/>
          <w:color w:val="231F20"/>
          <w:sz w:val="20"/>
        </w:rPr>
        <w:t>tribunal.</w:t>
      </w:r>
    </w:p>
    <w:p w14:paraId="1C3B5887" w14:textId="77777777" w:rsidR="008E4522" w:rsidRPr="00003D41" w:rsidRDefault="00990634">
      <w:pPr>
        <w:pStyle w:val="ListParagraph"/>
        <w:numPr>
          <w:ilvl w:val="0"/>
          <w:numId w:val="1"/>
        </w:numPr>
        <w:tabs>
          <w:tab w:val="left" w:pos="510"/>
        </w:tabs>
        <w:spacing w:before="74"/>
        <w:rPr>
          <w:rFonts w:ascii="Arial" w:hAnsi="Arial" w:cs="Arial"/>
          <w:sz w:val="20"/>
        </w:rPr>
      </w:pPr>
      <w:r w:rsidRPr="00003D41">
        <w:rPr>
          <w:rFonts w:ascii="Arial" w:hAnsi="Arial" w:cs="Arial"/>
          <w:color w:val="231F20"/>
          <w:sz w:val="20"/>
        </w:rPr>
        <w:t>Que se ventile su solicitud ante el tribunal el mismo día o el próximo día que el tribunal esté en</w:t>
      </w:r>
      <w:r w:rsidRPr="00003D41">
        <w:rPr>
          <w:rFonts w:ascii="Arial" w:hAnsi="Arial" w:cs="Arial"/>
          <w:color w:val="231F20"/>
          <w:spacing w:val="-1"/>
          <w:sz w:val="20"/>
        </w:rPr>
        <w:t xml:space="preserve"> </w:t>
      </w:r>
      <w:r w:rsidRPr="00003D41">
        <w:rPr>
          <w:rFonts w:ascii="Arial" w:hAnsi="Arial" w:cs="Arial"/>
          <w:color w:val="231F20"/>
          <w:sz w:val="20"/>
        </w:rPr>
        <w:t>sesión.</w:t>
      </w:r>
    </w:p>
    <w:p w14:paraId="2BBFE5FF" w14:textId="77777777" w:rsidR="008E4522" w:rsidRPr="00003D41" w:rsidRDefault="00990634">
      <w:pPr>
        <w:pStyle w:val="ListParagraph"/>
        <w:numPr>
          <w:ilvl w:val="0"/>
          <w:numId w:val="1"/>
        </w:numPr>
        <w:tabs>
          <w:tab w:val="left" w:pos="510"/>
        </w:tabs>
        <w:ind w:right="148"/>
        <w:rPr>
          <w:rFonts w:ascii="Arial" w:hAnsi="Arial" w:cs="Arial"/>
          <w:sz w:val="20"/>
        </w:rPr>
      </w:pPr>
      <w:r w:rsidRPr="00003D41">
        <w:rPr>
          <w:rFonts w:ascii="Arial" w:hAnsi="Arial" w:cs="Arial"/>
          <w:color w:val="231F20"/>
          <w:sz w:val="20"/>
        </w:rPr>
        <w:t>Sólo un juez puede emitir una orden de protección. El juez la otorga como parte de un caso penal o del tribunal de familia en contra de la persona que le ha hecho</w:t>
      </w:r>
      <w:r w:rsidRPr="00003D41">
        <w:rPr>
          <w:rFonts w:ascii="Arial" w:hAnsi="Arial" w:cs="Arial"/>
          <w:color w:val="231F20"/>
          <w:spacing w:val="-3"/>
          <w:sz w:val="20"/>
        </w:rPr>
        <w:t xml:space="preserve"> </w:t>
      </w:r>
      <w:r w:rsidRPr="00003D41">
        <w:rPr>
          <w:rFonts w:ascii="Arial" w:hAnsi="Arial" w:cs="Arial"/>
          <w:color w:val="231F20"/>
          <w:sz w:val="20"/>
        </w:rPr>
        <w:t>daño.</w:t>
      </w:r>
    </w:p>
    <w:p w14:paraId="7BE72EE4" w14:textId="77777777" w:rsidR="008E4522" w:rsidRPr="00003D41" w:rsidRDefault="00990634">
      <w:pPr>
        <w:pStyle w:val="Heading1"/>
        <w:rPr>
          <w:rFonts w:ascii="Arial" w:hAnsi="Arial" w:cs="Arial"/>
          <w:u w:val="none"/>
        </w:rPr>
      </w:pPr>
      <w:r w:rsidRPr="00003D41">
        <w:rPr>
          <w:rFonts w:ascii="Arial" w:hAnsi="Arial" w:cs="Arial"/>
          <w:color w:val="231F20"/>
          <w:u w:val="thick" w:color="231F20"/>
        </w:rPr>
        <w:t>Una orden de protección del tribunal de familia o del tribunal de lo penal podría decir que:</w:t>
      </w:r>
    </w:p>
    <w:p w14:paraId="6EFED710" w14:textId="77777777" w:rsidR="008E4522" w:rsidRPr="00003D41" w:rsidRDefault="00990634">
      <w:pPr>
        <w:pStyle w:val="ListParagraph"/>
        <w:numPr>
          <w:ilvl w:val="0"/>
          <w:numId w:val="1"/>
        </w:numPr>
        <w:tabs>
          <w:tab w:val="left" w:pos="510"/>
        </w:tabs>
        <w:spacing w:before="86"/>
        <w:ind w:right="403"/>
        <w:rPr>
          <w:rFonts w:ascii="Arial" w:hAnsi="Arial" w:cs="Arial"/>
          <w:sz w:val="20"/>
        </w:rPr>
      </w:pPr>
      <w:r w:rsidRPr="00003D41">
        <w:rPr>
          <w:rFonts w:ascii="Arial" w:hAnsi="Arial" w:cs="Arial"/>
          <w:color w:val="231F20"/>
          <w:sz w:val="20"/>
        </w:rPr>
        <w:t>La otra persona no le contacte o se comunique con usted por correo, teléfono, computadora o por medio de otras</w:t>
      </w:r>
      <w:r w:rsidRPr="00003D41">
        <w:rPr>
          <w:rFonts w:ascii="Arial" w:hAnsi="Arial" w:cs="Arial"/>
          <w:color w:val="231F20"/>
          <w:spacing w:val="-1"/>
          <w:sz w:val="20"/>
        </w:rPr>
        <w:t xml:space="preserve"> </w:t>
      </w:r>
      <w:r w:rsidRPr="00003D41">
        <w:rPr>
          <w:rFonts w:ascii="Arial" w:hAnsi="Arial" w:cs="Arial"/>
          <w:color w:val="231F20"/>
          <w:sz w:val="20"/>
        </w:rPr>
        <w:t>personas.</w:t>
      </w:r>
    </w:p>
    <w:p w14:paraId="418D72EE" w14:textId="77777777" w:rsidR="008E4522" w:rsidRPr="00003D41" w:rsidRDefault="00990634">
      <w:pPr>
        <w:pStyle w:val="ListParagraph"/>
        <w:numPr>
          <w:ilvl w:val="0"/>
          <w:numId w:val="1"/>
        </w:numPr>
        <w:tabs>
          <w:tab w:val="left" w:pos="510"/>
        </w:tabs>
        <w:spacing w:before="75"/>
        <w:rPr>
          <w:rFonts w:ascii="Arial" w:hAnsi="Arial" w:cs="Arial"/>
          <w:sz w:val="20"/>
        </w:rPr>
      </w:pPr>
      <w:r w:rsidRPr="00003D41">
        <w:rPr>
          <w:rFonts w:ascii="Arial" w:hAnsi="Arial" w:cs="Arial"/>
          <w:color w:val="231F20"/>
          <w:sz w:val="20"/>
        </w:rPr>
        <w:t>La otra persona se aleje de usted y de sus hijos, de su hogar, empleo o</w:t>
      </w:r>
      <w:r w:rsidRPr="00003D41">
        <w:rPr>
          <w:rFonts w:ascii="Arial" w:hAnsi="Arial" w:cs="Arial"/>
          <w:color w:val="231F20"/>
          <w:spacing w:val="-5"/>
          <w:sz w:val="20"/>
        </w:rPr>
        <w:t xml:space="preserve"> </w:t>
      </w:r>
      <w:r w:rsidRPr="00003D41">
        <w:rPr>
          <w:rFonts w:ascii="Arial" w:hAnsi="Arial" w:cs="Arial"/>
          <w:color w:val="231F20"/>
          <w:sz w:val="20"/>
        </w:rPr>
        <w:t>escuela.</w:t>
      </w:r>
    </w:p>
    <w:p w14:paraId="6A7EE083" w14:textId="77777777" w:rsidR="008E4522" w:rsidRPr="00003D41" w:rsidRDefault="00990634">
      <w:pPr>
        <w:pStyle w:val="ListParagraph"/>
        <w:numPr>
          <w:ilvl w:val="0"/>
          <w:numId w:val="1"/>
        </w:numPr>
        <w:tabs>
          <w:tab w:val="left" w:pos="510"/>
        </w:tabs>
        <w:ind w:right="220"/>
        <w:rPr>
          <w:rFonts w:ascii="Arial" w:hAnsi="Arial" w:cs="Arial"/>
          <w:sz w:val="20"/>
        </w:rPr>
      </w:pPr>
      <w:r w:rsidRPr="00003D41">
        <w:rPr>
          <w:rFonts w:ascii="Arial" w:hAnsi="Arial" w:cs="Arial"/>
          <w:color w:val="231F20"/>
          <w:sz w:val="20"/>
        </w:rPr>
        <w:t>La otra persona no le agreda, acose, amenace, estrangule, o cometa ningún delito en su contra o en contra de sus</w:t>
      </w:r>
      <w:r w:rsidRPr="00003D41">
        <w:rPr>
          <w:rFonts w:ascii="Arial" w:hAnsi="Arial" w:cs="Arial"/>
          <w:color w:val="231F20"/>
          <w:spacing w:val="-1"/>
          <w:sz w:val="20"/>
        </w:rPr>
        <w:t xml:space="preserve"> </w:t>
      </w:r>
      <w:r w:rsidRPr="00003D41">
        <w:rPr>
          <w:rFonts w:ascii="Arial" w:hAnsi="Arial" w:cs="Arial"/>
          <w:color w:val="231F20"/>
          <w:sz w:val="20"/>
        </w:rPr>
        <w:t>hijos.</w:t>
      </w:r>
    </w:p>
    <w:p w14:paraId="2077E971" w14:textId="77777777" w:rsidR="008E4522" w:rsidRPr="00003D41" w:rsidRDefault="00990634">
      <w:pPr>
        <w:pStyle w:val="ListParagraph"/>
        <w:numPr>
          <w:ilvl w:val="0"/>
          <w:numId w:val="1"/>
        </w:numPr>
        <w:tabs>
          <w:tab w:val="left" w:pos="510"/>
        </w:tabs>
        <w:spacing w:before="75"/>
        <w:ind w:right="421"/>
        <w:rPr>
          <w:rFonts w:ascii="Arial" w:hAnsi="Arial" w:cs="Arial"/>
          <w:sz w:val="20"/>
        </w:rPr>
      </w:pPr>
      <w:r w:rsidRPr="00003D41">
        <w:rPr>
          <w:rFonts w:ascii="Arial" w:hAnsi="Arial" w:cs="Arial"/>
          <w:color w:val="231F20"/>
          <w:sz w:val="20"/>
        </w:rPr>
        <w:t>La otra persona entregue sus armas de fuego y licencias para portar armas de fuego, y que no obtenga más armas de</w:t>
      </w:r>
      <w:r w:rsidRPr="00003D41">
        <w:rPr>
          <w:rFonts w:ascii="Arial" w:hAnsi="Arial" w:cs="Arial"/>
          <w:color w:val="231F20"/>
          <w:spacing w:val="-2"/>
          <w:sz w:val="20"/>
        </w:rPr>
        <w:t xml:space="preserve"> </w:t>
      </w:r>
      <w:r w:rsidRPr="00003D41">
        <w:rPr>
          <w:rFonts w:ascii="Arial" w:hAnsi="Arial" w:cs="Arial"/>
          <w:color w:val="231F20"/>
          <w:sz w:val="20"/>
        </w:rPr>
        <w:t>fuego.</w:t>
      </w:r>
    </w:p>
    <w:p w14:paraId="33436473" w14:textId="77777777" w:rsidR="008E4522" w:rsidRPr="00003D41" w:rsidRDefault="00990634">
      <w:pPr>
        <w:pStyle w:val="ListParagraph"/>
        <w:numPr>
          <w:ilvl w:val="0"/>
          <w:numId w:val="1"/>
        </w:numPr>
        <w:tabs>
          <w:tab w:val="left" w:pos="510"/>
        </w:tabs>
        <w:spacing w:before="74"/>
        <w:rPr>
          <w:rFonts w:ascii="Arial" w:hAnsi="Arial" w:cs="Arial"/>
          <w:sz w:val="20"/>
        </w:rPr>
      </w:pPr>
      <w:r w:rsidRPr="00003D41">
        <w:rPr>
          <w:rFonts w:ascii="Arial" w:hAnsi="Arial" w:cs="Arial"/>
          <w:color w:val="231F20"/>
          <w:sz w:val="20"/>
        </w:rPr>
        <w:t>Usted tenga custodia temporaria de sus</w:t>
      </w:r>
      <w:r w:rsidRPr="00003D41">
        <w:rPr>
          <w:rFonts w:ascii="Arial" w:hAnsi="Arial" w:cs="Arial"/>
          <w:color w:val="231F20"/>
          <w:spacing w:val="-3"/>
          <w:sz w:val="20"/>
        </w:rPr>
        <w:t xml:space="preserve"> </w:t>
      </w:r>
      <w:r w:rsidRPr="00003D41">
        <w:rPr>
          <w:rFonts w:ascii="Arial" w:hAnsi="Arial" w:cs="Arial"/>
          <w:color w:val="231F20"/>
          <w:sz w:val="20"/>
        </w:rPr>
        <w:t>hijos.</w:t>
      </w:r>
    </w:p>
    <w:p w14:paraId="3B7165CC" w14:textId="77777777" w:rsidR="008E4522" w:rsidRPr="00003D41" w:rsidRDefault="008E4522">
      <w:pPr>
        <w:rPr>
          <w:rFonts w:ascii="Arial" w:hAnsi="Arial" w:cs="Arial"/>
          <w:sz w:val="20"/>
        </w:rPr>
        <w:sectPr w:rsidR="008E4522" w:rsidRPr="00003D41">
          <w:type w:val="continuous"/>
          <w:pgSz w:w="12240" w:h="15840"/>
          <w:pgMar w:top="180" w:right="580" w:bottom="620" w:left="480" w:header="720" w:footer="720" w:gutter="0"/>
          <w:cols w:space="720"/>
        </w:sectPr>
      </w:pPr>
    </w:p>
    <w:p w14:paraId="085B0AAB" w14:textId="77777777" w:rsidR="008E4522" w:rsidRPr="00003D41" w:rsidRDefault="00990634">
      <w:pPr>
        <w:pStyle w:val="ListParagraph"/>
        <w:numPr>
          <w:ilvl w:val="0"/>
          <w:numId w:val="1"/>
        </w:numPr>
        <w:tabs>
          <w:tab w:val="left" w:pos="510"/>
        </w:tabs>
        <w:spacing w:before="100"/>
        <w:rPr>
          <w:rFonts w:ascii="Arial" w:hAnsi="Arial" w:cs="Arial"/>
          <w:sz w:val="20"/>
        </w:rPr>
      </w:pPr>
      <w:r w:rsidRPr="00003D41">
        <w:rPr>
          <w:rFonts w:ascii="Arial" w:hAnsi="Arial" w:cs="Arial"/>
          <w:color w:val="231F20"/>
          <w:sz w:val="20"/>
        </w:rPr>
        <w:lastRenderedPageBreak/>
        <w:t>La otra persona le pague sustento infantil</w:t>
      </w:r>
      <w:r w:rsidRPr="00003D41">
        <w:rPr>
          <w:rFonts w:ascii="Arial" w:hAnsi="Arial" w:cs="Arial"/>
          <w:color w:val="231F20"/>
          <w:spacing w:val="-6"/>
          <w:sz w:val="20"/>
        </w:rPr>
        <w:t xml:space="preserve"> </w:t>
      </w:r>
      <w:r w:rsidRPr="00003D41">
        <w:rPr>
          <w:rFonts w:ascii="Arial" w:hAnsi="Arial" w:cs="Arial"/>
          <w:color w:val="231F20"/>
          <w:sz w:val="20"/>
        </w:rPr>
        <w:t>temporario.</w:t>
      </w:r>
    </w:p>
    <w:p w14:paraId="27B50782" w14:textId="77777777" w:rsidR="008E4522" w:rsidRPr="00003D41" w:rsidRDefault="00990634">
      <w:pPr>
        <w:pStyle w:val="ListParagraph"/>
        <w:numPr>
          <w:ilvl w:val="0"/>
          <w:numId w:val="1"/>
        </w:numPr>
        <w:tabs>
          <w:tab w:val="left" w:pos="510"/>
        </w:tabs>
        <w:rPr>
          <w:rFonts w:ascii="Arial" w:hAnsi="Arial" w:cs="Arial"/>
          <w:sz w:val="20"/>
        </w:rPr>
      </w:pPr>
      <w:r w:rsidRPr="00003D41">
        <w:rPr>
          <w:rFonts w:ascii="Arial" w:hAnsi="Arial" w:cs="Arial"/>
          <w:color w:val="231F20"/>
          <w:sz w:val="20"/>
        </w:rPr>
        <w:t>La otra personal no le haga daño a sus mascotas o animales</w:t>
      </w:r>
      <w:r w:rsidRPr="00003D41">
        <w:rPr>
          <w:rFonts w:ascii="Arial" w:hAnsi="Arial" w:cs="Arial"/>
          <w:color w:val="231F20"/>
          <w:spacing w:val="-2"/>
          <w:sz w:val="20"/>
        </w:rPr>
        <w:t xml:space="preserve"> </w:t>
      </w:r>
      <w:r w:rsidRPr="00003D41">
        <w:rPr>
          <w:rFonts w:ascii="Arial" w:hAnsi="Arial" w:cs="Arial"/>
          <w:color w:val="231F20"/>
          <w:sz w:val="20"/>
        </w:rPr>
        <w:t>guías</w:t>
      </w:r>
    </w:p>
    <w:p w14:paraId="66EDC158" w14:textId="77777777" w:rsidR="008E4522" w:rsidRPr="00003D41" w:rsidRDefault="00990634">
      <w:pPr>
        <w:pStyle w:val="ListParagraph"/>
        <w:numPr>
          <w:ilvl w:val="0"/>
          <w:numId w:val="1"/>
        </w:numPr>
        <w:tabs>
          <w:tab w:val="left" w:pos="510"/>
        </w:tabs>
        <w:ind w:right="449"/>
        <w:rPr>
          <w:rFonts w:ascii="Arial" w:hAnsi="Arial" w:cs="Arial"/>
          <w:sz w:val="20"/>
        </w:rPr>
      </w:pPr>
      <w:r w:rsidRPr="00003D41">
        <w:rPr>
          <w:rFonts w:ascii="Arial" w:hAnsi="Arial" w:cs="Arial"/>
          <w:color w:val="231F20"/>
          <w:sz w:val="20"/>
        </w:rPr>
        <w:t>Si el tribunal de familia está cerrado por ser de noche, fin de semana o día feriado usted puede solicitar una orden de protección al tribunal de lo</w:t>
      </w:r>
      <w:r w:rsidRPr="00003D41">
        <w:rPr>
          <w:rFonts w:ascii="Arial" w:hAnsi="Arial" w:cs="Arial"/>
          <w:color w:val="231F20"/>
          <w:spacing w:val="-6"/>
          <w:sz w:val="20"/>
        </w:rPr>
        <w:t xml:space="preserve"> </w:t>
      </w:r>
      <w:r w:rsidRPr="00003D41">
        <w:rPr>
          <w:rFonts w:ascii="Arial" w:hAnsi="Arial" w:cs="Arial"/>
          <w:color w:val="231F20"/>
          <w:sz w:val="20"/>
        </w:rPr>
        <w:t>penal.</w:t>
      </w:r>
    </w:p>
    <w:p w14:paraId="4A1F32DF" w14:textId="77777777" w:rsidR="008E4522" w:rsidRPr="00003D41" w:rsidRDefault="00990634">
      <w:pPr>
        <w:pStyle w:val="Heading1"/>
        <w:rPr>
          <w:rFonts w:ascii="Arial" w:hAnsi="Arial" w:cs="Arial"/>
          <w:u w:val="none"/>
        </w:rPr>
      </w:pPr>
      <w:r w:rsidRPr="00003D41">
        <w:rPr>
          <w:rFonts w:ascii="Arial" w:hAnsi="Arial" w:cs="Arial"/>
          <w:color w:val="231F20"/>
          <w:u w:val="thick" w:color="231F20"/>
        </w:rPr>
        <w:t>Si no habla inglés o no lo puede hablar bien:</w:t>
      </w:r>
    </w:p>
    <w:p w14:paraId="29EF700D" w14:textId="77777777" w:rsidR="008E4522" w:rsidRPr="00003D41" w:rsidRDefault="00990634">
      <w:pPr>
        <w:pStyle w:val="ListParagraph"/>
        <w:numPr>
          <w:ilvl w:val="0"/>
          <w:numId w:val="1"/>
        </w:numPr>
        <w:tabs>
          <w:tab w:val="left" w:pos="510"/>
        </w:tabs>
        <w:spacing w:before="86"/>
        <w:ind w:right="654"/>
        <w:rPr>
          <w:rFonts w:ascii="Arial" w:hAnsi="Arial" w:cs="Arial"/>
          <w:sz w:val="20"/>
        </w:rPr>
      </w:pPr>
      <w:r w:rsidRPr="00003D41">
        <w:rPr>
          <w:rFonts w:ascii="Arial" w:hAnsi="Arial" w:cs="Arial"/>
          <w:color w:val="231F20"/>
          <w:sz w:val="20"/>
        </w:rPr>
        <w:t>Pídale un intérprete que hable su idioma a la policía, a la fiscalía o al tribunal de lo penal. Podrá explicar lo sucedido a través del/la</w:t>
      </w:r>
      <w:r w:rsidRPr="00003D41">
        <w:rPr>
          <w:rFonts w:ascii="Arial" w:hAnsi="Arial" w:cs="Arial"/>
          <w:color w:val="231F20"/>
          <w:spacing w:val="-2"/>
          <w:sz w:val="20"/>
        </w:rPr>
        <w:t xml:space="preserve"> </w:t>
      </w:r>
      <w:r w:rsidRPr="00003D41">
        <w:rPr>
          <w:rFonts w:ascii="Arial" w:hAnsi="Arial" w:cs="Arial"/>
          <w:color w:val="231F20"/>
          <w:sz w:val="20"/>
        </w:rPr>
        <w:t>intérprete.</w:t>
      </w:r>
    </w:p>
    <w:p w14:paraId="61AA70CC" w14:textId="77777777" w:rsidR="008E4522" w:rsidRPr="00003D41" w:rsidRDefault="00990634">
      <w:pPr>
        <w:pStyle w:val="Heading1"/>
        <w:rPr>
          <w:rFonts w:ascii="Arial" w:hAnsi="Arial" w:cs="Arial"/>
          <w:u w:val="none"/>
        </w:rPr>
      </w:pPr>
      <w:r w:rsidRPr="00003D41">
        <w:rPr>
          <w:rFonts w:ascii="Arial" w:hAnsi="Arial" w:cs="Arial"/>
          <w:color w:val="231F20"/>
          <w:u w:val="thick" w:color="231F20"/>
        </w:rPr>
        <w:t>En el tribunal de familia podrá obtener los formularios necesarios para pedir una orden de</w:t>
      </w:r>
      <w:r w:rsidRPr="00003D41">
        <w:rPr>
          <w:rFonts w:ascii="Arial" w:hAnsi="Arial" w:cs="Arial"/>
          <w:color w:val="231F20"/>
          <w:u w:val="none"/>
        </w:rPr>
        <w:t xml:space="preserve"> </w:t>
      </w:r>
      <w:r w:rsidRPr="00003D41">
        <w:rPr>
          <w:rFonts w:ascii="Arial" w:hAnsi="Arial" w:cs="Arial"/>
          <w:color w:val="231F20"/>
          <w:u w:val="thick" w:color="231F20"/>
        </w:rPr>
        <w:t>protección:</w:t>
      </w:r>
    </w:p>
    <w:p w14:paraId="62B62649" w14:textId="77777777" w:rsidR="008E4522" w:rsidRPr="00003D41" w:rsidRDefault="00990634">
      <w:pPr>
        <w:pStyle w:val="ListParagraph"/>
        <w:numPr>
          <w:ilvl w:val="0"/>
          <w:numId w:val="1"/>
        </w:numPr>
        <w:tabs>
          <w:tab w:val="left" w:pos="510"/>
        </w:tabs>
        <w:spacing w:before="88"/>
        <w:rPr>
          <w:rFonts w:ascii="Arial" w:hAnsi="Arial" w:cs="Arial"/>
          <w:sz w:val="20"/>
        </w:rPr>
      </w:pPr>
      <w:r w:rsidRPr="00003D41">
        <w:rPr>
          <w:rFonts w:ascii="Arial" w:hAnsi="Arial" w:cs="Arial"/>
          <w:color w:val="231F20"/>
          <w:sz w:val="20"/>
        </w:rPr>
        <w:t xml:space="preserve">Estos formularios también están disponibles en línea: </w:t>
      </w:r>
      <w:hyperlink r:id="rId9">
        <w:r w:rsidRPr="00003D41">
          <w:rPr>
            <w:rFonts w:ascii="Arial" w:hAnsi="Arial" w:cs="Arial"/>
            <w:color w:val="231F20"/>
            <w:sz w:val="20"/>
          </w:rPr>
          <w:t>www.NYCourts.gov/forms.:</w:t>
        </w:r>
      </w:hyperlink>
      <w:hyperlink r:id="rId10">
        <w:r w:rsidRPr="00003D41">
          <w:rPr>
            <w:rFonts w:ascii="Arial" w:hAnsi="Arial" w:cs="Arial"/>
            <w:color w:val="205E9E"/>
            <w:spacing w:val="1"/>
            <w:sz w:val="20"/>
          </w:rPr>
          <w:t xml:space="preserve"> </w:t>
        </w:r>
        <w:r w:rsidRPr="00003D41">
          <w:rPr>
            <w:rFonts w:ascii="Arial" w:hAnsi="Arial" w:cs="Arial"/>
            <w:color w:val="205E9E"/>
            <w:sz w:val="20"/>
            <w:u w:val="single" w:color="205E9E"/>
          </w:rPr>
          <w:t>www.NYCourts.gov/forms</w:t>
        </w:r>
      </w:hyperlink>
      <w:r w:rsidRPr="00003D41">
        <w:rPr>
          <w:rFonts w:ascii="Arial" w:hAnsi="Arial" w:cs="Arial"/>
          <w:color w:val="231F20"/>
          <w:sz w:val="20"/>
        </w:rPr>
        <w:t>.</w:t>
      </w:r>
    </w:p>
    <w:p w14:paraId="00E7B91B" w14:textId="77777777" w:rsidR="008E4522" w:rsidRPr="00003D41" w:rsidRDefault="00990634">
      <w:pPr>
        <w:pStyle w:val="Heading1"/>
        <w:spacing w:before="186"/>
        <w:rPr>
          <w:rFonts w:ascii="Arial" w:hAnsi="Arial" w:cs="Arial"/>
          <w:u w:val="none"/>
        </w:rPr>
      </w:pPr>
      <w:r w:rsidRPr="00003D41">
        <w:rPr>
          <w:rFonts w:ascii="Arial" w:hAnsi="Arial" w:cs="Arial"/>
          <w:color w:val="231F20"/>
          <w:u w:val="thick" w:color="231F20"/>
        </w:rPr>
        <w:t>Para pedir una orden de protección no necesita tener un abogado.</w:t>
      </w:r>
    </w:p>
    <w:p w14:paraId="54B4FA94" w14:textId="77777777" w:rsidR="008E4522" w:rsidRPr="00003D41" w:rsidRDefault="00990634">
      <w:pPr>
        <w:pStyle w:val="ListParagraph"/>
        <w:numPr>
          <w:ilvl w:val="0"/>
          <w:numId w:val="1"/>
        </w:numPr>
        <w:tabs>
          <w:tab w:val="left" w:pos="510"/>
        </w:tabs>
        <w:spacing w:before="87"/>
        <w:ind w:right="405"/>
        <w:rPr>
          <w:rFonts w:ascii="Arial" w:hAnsi="Arial" w:cs="Arial"/>
          <w:sz w:val="20"/>
        </w:rPr>
      </w:pPr>
      <w:r w:rsidRPr="00003D41">
        <w:rPr>
          <w:rFonts w:ascii="Arial" w:hAnsi="Arial" w:cs="Arial"/>
          <w:color w:val="231F20"/>
          <w:sz w:val="20"/>
        </w:rPr>
        <w:t>Usted tiene el derecho a un abogado en el tribunal de familias. Si el tribunal de familias determina que usted no puede pagar los honorarios de un abogado, le asignaran uno sin costo</w:t>
      </w:r>
      <w:r w:rsidRPr="00003D41">
        <w:rPr>
          <w:rFonts w:ascii="Arial" w:hAnsi="Arial" w:cs="Arial"/>
          <w:color w:val="231F20"/>
          <w:spacing w:val="-4"/>
          <w:sz w:val="20"/>
        </w:rPr>
        <w:t xml:space="preserve"> </w:t>
      </w:r>
      <w:r w:rsidRPr="00003D41">
        <w:rPr>
          <w:rFonts w:ascii="Arial" w:hAnsi="Arial" w:cs="Arial"/>
          <w:color w:val="231F20"/>
          <w:sz w:val="20"/>
        </w:rPr>
        <w:t>alguno.</w:t>
      </w:r>
    </w:p>
    <w:p w14:paraId="3DFDDB54" w14:textId="77777777" w:rsidR="008E4522" w:rsidRPr="00003D41" w:rsidRDefault="00990634">
      <w:pPr>
        <w:pStyle w:val="ListParagraph"/>
        <w:numPr>
          <w:ilvl w:val="0"/>
          <w:numId w:val="1"/>
        </w:numPr>
        <w:tabs>
          <w:tab w:val="left" w:pos="510"/>
        </w:tabs>
        <w:spacing w:before="74"/>
        <w:ind w:right="278"/>
        <w:rPr>
          <w:rFonts w:ascii="Arial" w:hAnsi="Arial" w:cs="Arial"/>
          <w:sz w:val="20"/>
        </w:rPr>
      </w:pPr>
      <w:r w:rsidRPr="00003D41">
        <w:rPr>
          <w:rFonts w:ascii="Arial" w:hAnsi="Arial" w:cs="Arial"/>
          <w:color w:val="231F20"/>
          <w:sz w:val="20"/>
        </w:rPr>
        <w:t>Si entabla una petición en el tribunal de familias, se le pedirá que jure sobre la veracidad de esta ya que es un delito presentar un documento legal a sabiendas de ser</w:t>
      </w:r>
      <w:r w:rsidRPr="00003D41">
        <w:rPr>
          <w:rFonts w:ascii="Arial" w:hAnsi="Arial" w:cs="Arial"/>
          <w:color w:val="231F20"/>
          <w:spacing w:val="-2"/>
          <w:sz w:val="20"/>
        </w:rPr>
        <w:t xml:space="preserve"> </w:t>
      </w:r>
      <w:r w:rsidRPr="00003D41">
        <w:rPr>
          <w:rFonts w:ascii="Arial" w:hAnsi="Arial" w:cs="Arial"/>
          <w:color w:val="231F20"/>
          <w:sz w:val="20"/>
        </w:rPr>
        <w:t>falso</w:t>
      </w:r>
    </w:p>
    <w:sectPr w:rsidR="008E4522" w:rsidRPr="00003D41">
      <w:pgSz w:w="12240" w:h="15840"/>
      <w:pgMar w:top="620" w:right="580" w:bottom="620" w:left="480" w:header="0"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B52A3" w14:textId="77777777" w:rsidR="00990634" w:rsidRDefault="00990634">
      <w:r>
        <w:separator/>
      </w:r>
    </w:p>
  </w:endnote>
  <w:endnote w:type="continuationSeparator" w:id="0">
    <w:p w14:paraId="00E3C82B" w14:textId="77777777" w:rsidR="00990634" w:rsidRDefault="0099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F UI Text">
    <w:altName w:val="Calibri"/>
    <w:panose1 w:val="00000000000000000000"/>
    <w:charset w:val="00"/>
    <w:family w:val="auto"/>
    <w:notTrueType/>
    <w:pitch w:val="variable"/>
    <w:sig w:usb0="2000028F" w:usb1="02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TStd-Cond">
    <w:altName w:val="Arial"/>
    <w:panose1 w:val="00000000000000000000"/>
    <w:charset w:val="4D"/>
    <w:family w:val="swiss"/>
    <w:notTrueType/>
    <w:pitch w:val="variable"/>
    <w:sig w:usb0="00000003" w:usb1="00000000" w:usb2="00000000" w:usb3="00000000" w:csb0="00000001" w:csb1="00000000"/>
  </w:font>
  <w:font w:name="Helvetica-CondensedLight">
    <w:altName w:val="Arial"/>
    <w:charset w:val="00"/>
    <w:family w:val="swiss"/>
    <w:pitch w:val="variable"/>
    <w:sig w:usb0="00000003" w:usb1="00000000" w:usb2="00000000" w:usb3="00000000" w:csb0="00000001" w:csb1="00000000"/>
  </w:font>
  <w:font w:name="Helvetica-Condensed-Black">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6FC5D" w14:textId="5255943B" w:rsidR="008E4522" w:rsidRDefault="007C28F0">
    <w:pPr>
      <w:pStyle w:val="BodyText"/>
      <w:spacing w:before="0" w:line="14" w:lineRule="auto"/>
      <w:ind w:left="0" w:firstLine="0"/>
    </w:pPr>
    <w:r>
      <w:rPr>
        <w:noProof/>
      </w:rPr>
      <mc:AlternateContent>
        <mc:Choice Requires="wps">
          <w:drawing>
            <wp:anchor distT="0" distB="0" distL="114300" distR="114300" simplePos="0" relativeHeight="251657728" behindDoc="1" locked="0" layoutInCell="1" allowOverlap="1" wp14:anchorId="5D337815" wp14:editId="301FE309">
              <wp:simplePos x="0" y="0"/>
              <wp:positionH relativeFrom="page">
                <wp:posOffset>6413500</wp:posOffset>
              </wp:positionH>
              <wp:positionV relativeFrom="page">
                <wp:posOffset>9643110</wp:posOffset>
              </wp:positionV>
              <wp:extent cx="932815" cy="127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A6B1D" w14:textId="77777777" w:rsidR="008E4522" w:rsidRDefault="00990634">
                          <w:pPr>
                            <w:spacing w:before="76" w:line="123" w:lineRule="exact"/>
                            <w:ind w:left="20"/>
                            <w:rPr>
                              <w:rFonts w:ascii="Helvetica-CondensedLight" w:hAnsi="Helvetica-CondensedLight"/>
                              <w:sz w:val="16"/>
                            </w:rPr>
                          </w:pPr>
                          <w:r>
                            <w:rPr>
                              <w:rFonts w:ascii="Helvetica-CondensedLight" w:hAnsi="Helvetica-CondensedLight"/>
                              <w:color w:val="231F20"/>
                              <w:sz w:val="16"/>
                            </w:rPr>
                            <w:t xml:space="preserve">Formulario 8-1 • </w:t>
                          </w:r>
                          <w:r>
                            <w:fldChar w:fldCharType="begin"/>
                          </w:r>
                          <w:r>
                            <w:rPr>
                              <w:rFonts w:ascii="Helvetica-CondensedLight" w:hAnsi="Helvetica-CondensedLight"/>
                              <w:color w:val="231F20"/>
                              <w:sz w:val="16"/>
                            </w:rPr>
                            <w:instrText xml:space="preserve"> PAGE </w:instrText>
                          </w:r>
                          <w:r>
                            <w:fldChar w:fldCharType="separate"/>
                          </w:r>
                          <w:r>
                            <w:t>1</w:t>
                          </w:r>
                          <w:r>
                            <w:fldChar w:fldCharType="end"/>
                          </w:r>
                          <w:r>
                            <w:rPr>
                              <w:rFonts w:ascii="Helvetica-CondensedLight" w:hAnsi="Helvetica-CondensedLight"/>
                              <w:color w:val="231F20"/>
                              <w:sz w:val="16"/>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37815" id="_x0000_t202" coordsize="21600,21600" o:spt="202" path="m,l,21600r21600,l21600,xe">
              <v:stroke joinstyle="miter"/>
              <v:path gradientshapeok="t" o:connecttype="rect"/>
            </v:shapetype>
            <v:shape id="Text Box 1" o:spid="_x0000_s1026" type="#_x0000_t202" style="position:absolute;margin-left:505pt;margin-top:759.3pt;width:73.45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" filled="f" stroked="f">
              <v:textbox inset="0,0,0,0">
                <w:txbxContent>
                  <w:p w14:paraId="048A6B1D" w14:textId="77777777" w:rsidR="008E4522" w:rsidRDefault="00990634">
                    <w:pPr>
                      <w:spacing w:before="76" w:line="123" w:lineRule="exact"/>
                      <w:ind w:left="20"/>
                      <w:rPr>
                        <w:rFonts w:ascii="Helvetica-CondensedLight" w:hAnsi="Helvetica-CondensedLight"/>
                        <w:sz w:val="16"/>
                      </w:rPr>
                    </w:pPr>
                    <w:r>
                      <w:rPr>
                        <w:rFonts w:ascii="Helvetica-CondensedLight" w:hAnsi="Helvetica-CondensedLight"/>
                        <w:color w:val="231F20"/>
                        <w:sz w:val="16"/>
                      </w:rPr>
                      <w:t xml:space="preserve">Formulario 8-1 • </w:t>
                    </w:r>
                    <w:r>
                      <w:fldChar w:fldCharType="begin"/>
                    </w:r>
                    <w:r>
                      <w:rPr>
                        <w:rFonts w:ascii="Helvetica-CondensedLight" w:hAnsi="Helvetica-CondensedLight"/>
                        <w:color w:val="231F20"/>
                        <w:sz w:val="16"/>
                      </w:rPr>
                      <w:instrText xml:space="preserve"> PAGE </w:instrText>
                    </w:r>
                    <w:r>
                      <w:fldChar w:fldCharType="separate"/>
                    </w:r>
                    <w:r>
                      <w:t>1</w:t>
                    </w:r>
                    <w:r>
                      <w:fldChar w:fldCharType="end"/>
                    </w:r>
                    <w:r>
                      <w:rPr>
                        <w:rFonts w:ascii="Helvetica-CondensedLight" w:hAnsi="Helvetica-CondensedLight"/>
                        <w:color w:val="231F20"/>
                        <w:sz w:val="16"/>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CAD7E" w14:textId="77777777" w:rsidR="00990634" w:rsidRDefault="00990634">
      <w:r>
        <w:separator/>
      </w:r>
    </w:p>
  </w:footnote>
  <w:footnote w:type="continuationSeparator" w:id="0">
    <w:p w14:paraId="7EDD124F" w14:textId="77777777" w:rsidR="00990634" w:rsidRDefault="00990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406A"/>
    <w:multiLevelType w:val="hybridMultilevel"/>
    <w:tmpl w:val="CB58A7C2"/>
    <w:lvl w:ilvl="0" w:tplc="27846BC8">
      <w:numFmt w:val="bullet"/>
      <w:lvlText w:val="•"/>
      <w:lvlJc w:val="left"/>
      <w:pPr>
        <w:ind w:left="510" w:hanging="270"/>
      </w:pPr>
      <w:rPr>
        <w:rFonts w:ascii="SF UI Text" w:eastAsia="SF UI Text" w:hAnsi="SF UI Text" w:cs="SF UI Text" w:hint="default"/>
        <w:color w:val="231F20"/>
        <w:spacing w:val="-6"/>
        <w:w w:val="100"/>
        <w:sz w:val="20"/>
        <w:szCs w:val="20"/>
        <w:lang w:val="en-US" w:eastAsia="en-US" w:bidi="en-US"/>
      </w:rPr>
    </w:lvl>
    <w:lvl w:ilvl="1" w:tplc="4312579E">
      <w:numFmt w:val="bullet"/>
      <w:lvlText w:val="•"/>
      <w:lvlJc w:val="left"/>
      <w:pPr>
        <w:ind w:left="1586" w:hanging="270"/>
      </w:pPr>
      <w:rPr>
        <w:rFonts w:hint="default"/>
        <w:lang w:val="en-US" w:eastAsia="en-US" w:bidi="en-US"/>
      </w:rPr>
    </w:lvl>
    <w:lvl w:ilvl="2" w:tplc="AEF0A214">
      <w:numFmt w:val="bullet"/>
      <w:lvlText w:val="•"/>
      <w:lvlJc w:val="left"/>
      <w:pPr>
        <w:ind w:left="2652" w:hanging="270"/>
      </w:pPr>
      <w:rPr>
        <w:rFonts w:hint="default"/>
        <w:lang w:val="en-US" w:eastAsia="en-US" w:bidi="en-US"/>
      </w:rPr>
    </w:lvl>
    <w:lvl w:ilvl="3" w:tplc="84B0EBCA">
      <w:numFmt w:val="bullet"/>
      <w:lvlText w:val="•"/>
      <w:lvlJc w:val="left"/>
      <w:pPr>
        <w:ind w:left="3718" w:hanging="270"/>
      </w:pPr>
      <w:rPr>
        <w:rFonts w:hint="default"/>
        <w:lang w:val="en-US" w:eastAsia="en-US" w:bidi="en-US"/>
      </w:rPr>
    </w:lvl>
    <w:lvl w:ilvl="4" w:tplc="454A7F1C">
      <w:numFmt w:val="bullet"/>
      <w:lvlText w:val="•"/>
      <w:lvlJc w:val="left"/>
      <w:pPr>
        <w:ind w:left="4784" w:hanging="270"/>
      </w:pPr>
      <w:rPr>
        <w:rFonts w:hint="default"/>
        <w:lang w:val="en-US" w:eastAsia="en-US" w:bidi="en-US"/>
      </w:rPr>
    </w:lvl>
    <w:lvl w:ilvl="5" w:tplc="C7908B48">
      <w:numFmt w:val="bullet"/>
      <w:lvlText w:val="•"/>
      <w:lvlJc w:val="left"/>
      <w:pPr>
        <w:ind w:left="5850" w:hanging="270"/>
      </w:pPr>
      <w:rPr>
        <w:rFonts w:hint="default"/>
        <w:lang w:val="en-US" w:eastAsia="en-US" w:bidi="en-US"/>
      </w:rPr>
    </w:lvl>
    <w:lvl w:ilvl="6" w:tplc="ABCAD588">
      <w:numFmt w:val="bullet"/>
      <w:lvlText w:val="•"/>
      <w:lvlJc w:val="left"/>
      <w:pPr>
        <w:ind w:left="6916" w:hanging="270"/>
      </w:pPr>
      <w:rPr>
        <w:rFonts w:hint="default"/>
        <w:lang w:val="en-US" w:eastAsia="en-US" w:bidi="en-US"/>
      </w:rPr>
    </w:lvl>
    <w:lvl w:ilvl="7" w:tplc="442A75AA">
      <w:numFmt w:val="bullet"/>
      <w:lvlText w:val="•"/>
      <w:lvlJc w:val="left"/>
      <w:pPr>
        <w:ind w:left="7982" w:hanging="270"/>
      </w:pPr>
      <w:rPr>
        <w:rFonts w:hint="default"/>
        <w:lang w:val="en-US" w:eastAsia="en-US" w:bidi="en-US"/>
      </w:rPr>
    </w:lvl>
    <w:lvl w:ilvl="8" w:tplc="90FEF8C8">
      <w:numFmt w:val="bullet"/>
      <w:lvlText w:val="•"/>
      <w:lvlJc w:val="left"/>
      <w:pPr>
        <w:ind w:left="9048" w:hanging="27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522"/>
    <w:rsid w:val="00003D41"/>
    <w:rsid w:val="007C28F0"/>
    <w:rsid w:val="008E4522"/>
    <w:rsid w:val="0099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148F28"/>
  <w15:docId w15:val="{7519DC9A-A77C-CB4B-A60C-363FA266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SF UI Text" w:eastAsia="SF UI Text" w:hAnsi="SF UI Text" w:cs="SF UI Text"/>
      <w:lang w:bidi="en-US"/>
    </w:rPr>
  </w:style>
  <w:style w:type="paragraph" w:styleId="Heading1">
    <w:name w:val="heading 1"/>
    <w:basedOn w:val="Normal"/>
    <w:uiPriority w:val="9"/>
    <w:qFormat/>
    <w:pPr>
      <w:spacing w:before="188"/>
      <w:ind w:left="24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3"/>
      <w:ind w:left="510" w:hanging="270"/>
    </w:pPr>
    <w:rPr>
      <w:sz w:val="20"/>
      <w:szCs w:val="20"/>
    </w:rPr>
  </w:style>
  <w:style w:type="paragraph" w:styleId="ListParagraph">
    <w:name w:val="List Paragraph"/>
    <w:basedOn w:val="Normal"/>
    <w:uiPriority w:val="1"/>
    <w:qFormat/>
    <w:pPr>
      <w:spacing w:before="73"/>
      <w:ind w:left="510" w:hanging="27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YCourts.gov/forms" TargetMode="External"/><Relationship Id="rId4" Type="http://schemas.openxmlformats.org/officeDocument/2006/relationships/webSettings" Target="webSettings.xml"/><Relationship Id="rId9" Type="http://schemas.openxmlformats.org/officeDocument/2006/relationships/hyperlink" Target="http://www.NYCourts.gov/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A. Taylor-Isaacs</dc:creator>
  <cp:lastModifiedBy>Monique A. Taylor-Isaacs</cp:lastModifiedBy>
  <cp:revision>2</cp:revision>
  <dcterms:created xsi:type="dcterms:W3CDTF">2020-07-24T17:27:00Z</dcterms:created>
  <dcterms:modified xsi:type="dcterms:W3CDTF">2020-07-24T17:27:00Z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Adobe InDesign CC 14.0 (Macintosh)</vt:lpwstr>
  </property>
  <property fmtid="{D5CDD505-2E9C-101B-9397-08002B2CF9AE}" pid="4" name="LastSaved">
    <vt:filetime>2020-07-24T00:00:00Z</vt:filetime>
  </property>
</Properties>
</file>